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1B00">
      <w:hyperlink r:id="rId4" w:history="1">
        <w:r>
          <w:rPr>
            <w:rStyle w:val="Collegamentoipertestuale"/>
          </w:rPr>
          <w:t>http://www.touringclub.it/quitouring/speciale/</w:t>
        </w:r>
      </w:hyperlink>
    </w:p>
    <w:p w:rsidR="00811B00" w:rsidRDefault="00811B00">
      <w:r>
        <w:t xml:space="preserve">foto - </w:t>
      </w:r>
      <w:r>
        <w:rPr>
          <w:rFonts w:ascii="Arial" w:hAnsi="Arial" w:cs="Arial"/>
          <w:color w:val="009933"/>
          <w:shd w:val="clear" w:color="auto" w:fill="FFFFFF"/>
        </w:rPr>
        <w:t>touringclub.it</w:t>
      </w:r>
    </w:p>
    <w:sectPr w:rsidR="00811B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811B00"/>
    <w:rsid w:val="0081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811B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uringclub.it/quitouring/special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2012-02-18T23:14:00Z</dcterms:created>
  <dcterms:modified xsi:type="dcterms:W3CDTF">2012-02-18T23:16:00Z</dcterms:modified>
</cp:coreProperties>
</file>